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5DE0" w:rsidRPr="00700DD5" w:rsidRDefault="00E75DE0" w:rsidP="00700DD5">
      <w:r w:rsidRPr="00700DD5">
        <w:t>NEX PUR</w:t>
      </w:r>
    </w:p>
    <w:p w:rsidR="007F61DB" w:rsidRPr="00700DD5" w:rsidRDefault="00700DD5" w:rsidP="00700DD5">
      <w:r w:rsidRPr="00700DD5">
        <w:t>OUR</w:t>
      </w:r>
      <w:r>
        <w:t xml:space="preserve"> </w:t>
      </w:r>
      <w:r w:rsidRPr="00700DD5">
        <w:t>AFFORDABLE</w:t>
      </w:r>
      <w:r>
        <w:t xml:space="preserve"> </w:t>
      </w:r>
      <w:r w:rsidRPr="00700DD5">
        <w:t>COLLECTION.</w:t>
      </w:r>
      <w:r w:rsidR="002A2AAA">
        <w:br/>
      </w:r>
      <w:r w:rsidRPr="00700DD5">
        <w:t>BEAUTIFUL</w:t>
      </w:r>
      <w:r>
        <w:t xml:space="preserve"> </w:t>
      </w:r>
      <w:r w:rsidRPr="00700DD5">
        <w:t>AND</w:t>
      </w:r>
      <w:r>
        <w:t xml:space="preserve"> </w:t>
      </w:r>
      <w:r w:rsidRPr="00700DD5">
        <w:t>DELIVERED</w:t>
      </w:r>
      <w:r>
        <w:t xml:space="preserve"> </w:t>
      </w:r>
      <w:r w:rsidRPr="00700DD5">
        <w:t>FAST.</w:t>
      </w:r>
    </w:p>
    <w:p w:rsidR="007F61DB" w:rsidRPr="00700DD5" w:rsidRDefault="007F61DB" w:rsidP="00700DD5"/>
    <w:p w:rsidR="007F61DB" w:rsidRPr="00700DD5" w:rsidRDefault="00700DD5" w:rsidP="00700DD5">
      <w:r w:rsidRPr="00700DD5">
        <w:t>Nex Pur is the fast delivery program</w:t>
      </w:r>
      <w:r>
        <w:t xml:space="preserve"> </w:t>
      </w:r>
      <w:r w:rsidRPr="00700DD5">
        <w:t>of Piure, luxurious and with</w:t>
      </w:r>
      <w:r>
        <w:t xml:space="preserve"> </w:t>
      </w:r>
      <w:r w:rsidRPr="00700DD5">
        <w:t>a fine interplay of lines. This affordable</w:t>
      </w:r>
      <w:r>
        <w:t xml:space="preserve"> </w:t>
      </w:r>
      <w:r w:rsidRPr="00700DD5">
        <w:t>range arrives at your</w:t>
      </w:r>
      <w:r>
        <w:t xml:space="preserve"> </w:t>
      </w:r>
      <w:r w:rsidRPr="00700DD5">
        <w:t>doorstep within two weeks. The</w:t>
      </w:r>
      <w:r>
        <w:t xml:space="preserve"> </w:t>
      </w:r>
      <w:r w:rsidRPr="00700DD5">
        <w:t>system opens up many beautiful</w:t>
      </w:r>
      <w:r>
        <w:t xml:space="preserve"> </w:t>
      </w:r>
      <w:r w:rsidRPr="00700DD5">
        <w:t>opportunities. All of the boxes,</w:t>
      </w:r>
      <w:r>
        <w:t xml:space="preserve"> </w:t>
      </w:r>
      <w:r w:rsidRPr="00700DD5">
        <w:t>shelving systems andwardrobes</w:t>
      </w:r>
      <w:r>
        <w:t xml:space="preserve"> </w:t>
      </w:r>
      <w:r w:rsidRPr="00700DD5">
        <w:t>are available in various lengths</w:t>
      </w:r>
      <w:r>
        <w:t xml:space="preserve"> </w:t>
      </w:r>
      <w:r w:rsidRPr="00700DD5">
        <w:t>and widths, which you can combine</w:t>
      </w:r>
      <w:r>
        <w:t xml:space="preserve"> </w:t>
      </w:r>
      <w:r w:rsidRPr="00700DD5">
        <w:t>to suit your individual wishes.</w:t>
      </w:r>
    </w:p>
    <w:p w:rsidR="00700DD5" w:rsidRDefault="00700DD5" w:rsidP="00700DD5"/>
    <w:p w:rsidR="00E75DE0" w:rsidRPr="00700DD5" w:rsidRDefault="00E75DE0" w:rsidP="00700DD5">
      <w:r w:rsidRPr="00700DD5">
        <w:t>NEX PUR BOX</w:t>
      </w:r>
    </w:p>
    <w:p w:rsidR="00B55C85" w:rsidRPr="00700DD5" w:rsidRDefault="00700DD5" w:rsidP="00700DD5">
      <w:r w:rsidRPr="00700DD5">
        <w:t>Elaborate detailing, mitred, with</w:t>
      </w:r>
      <w:r>
        <w:t xml:space="preserve"> </w:t>
      </w:r>
      <w:r w:rsidRPr="00700DD5">
        <w:t>fine shadow gaps and extreme</w:t>
      </w:r>
      <w:r>
        <w:t xml:space="preserve"> </w:t>
      </w:r>
      <w:r w:rsidRPr="00700DD5">
        <w:t>variability – Nex Pur boxes can</w:t>
      </w:r>
      <w:r>
        <w:t xml:space="preserve"> </w:t>
      </w:r>
      <w:r w:rsidRPr="00700DD5">
        <w:t>be combined in many different</w:t>
      </w:r>
      <w:r>
        <w:t xml:space="preserve"> </w:t>
      </w:r>
      <w:r w:rsidRPr="00700DD5">
        <w:t>ways since they are available in</w:t>
      </w:r>
      <w:r>
        <w:t xml:space="preserve"> </w:t>
      </w:r>
      <w:r w:rsidRPr="00700DD5">
        <w:t>1</w:t>
      </w:r>
      <w:r w:rsidR="00102902">
        <w:t>6</w:t>
      </w:r>
      <w:bookmarkStart w:id="0" w:name="_GoBack"/>
      <w:bookmarkEnd w:id="0"/>
      <w:r w:rsidRPr="00700DD5">
        <w:t xml:space="preserve"> variations. The doors, drawers</w:t>
      </w:r>
      <w:r>
        <w:t xml:space="preserve"> </w:t>
      </w:r>
      <w:r w:rsidRPr="00700DD5">
        <w:t>and combination boxes come</w:t>
      </w:r>
      <w:r>
        <w:t xml:space="preserve"> </w:t>
      </w:r>
      <w:r w:rsidRPr="00700DD5">
        <w:t>in heights of 50, 75 and 100 cm,</w:t>
      </w:r>
      <w:r>
        <w:t xml:space="preserve"> </w:t>
      </w:r>
      <w:r w:rsidRPr="00700DD5">
        <w:t>and in widths of 120 and 180 cm.</w:t>
      </w:r>
      <w:r>
        <w:t xml:space="preserve"> </w:t>
      </w:r>
      <w:r w:rsidRPr="00700DD5">
        <w:t>The range is rounded off with</w:t>
      </w:r>
      <w:r>
        <w:t xml:space="preserve"> </w:t>
      </w:r>
      <w:r w:rsidRPr="00700DD5">
        <w:t>boxes featuring a media flap</w:t>
      </w:r>
      <w:r>
        <w:t xml:space="preserve"> </w:t>
      </w:r>
      <w:r w:rsidRPr="00700DD5">
        <w:t>and cable slots in two widths</w:t>
      </w:r>
      <w:r>
        <w:t xml:space="preserve"> </w:t>
      </w:r>
      <w:r w:rsidRPr="00700DD5">
        <w:t>and one height. Always 48 cm</w:t>
      </w:r>
      <w:r>
        <w:t xml:space="preserve"> </w:t>
      </w:r>
      <w:r w:rsidRPr="00700DD5">
        <w:t>in depth, on gliding or corner</w:t>
      </w:r>
      <w:r>
        <w:t xml:space="preserve"> </w:t>
      </w:r>
      <w:r w:rsidRPr="00700DD5">
        <w:t>legs, flawlessly crafted.</w:t>
      </w:r>
    </w:p>
    <w:p w:rsidR="007F61DB" w:rsidRPr="00700DD5" w:rsidRDefault="00E1288F" w:rsidP="00700DD5">
      <w:r w:rsidRPr="00700DD5">
        <w:t>NOVELTY 2020: Our bestseller</w:t>
      </w:r>
      <w:r w:rsidR="00961690" w:rsidRPr="00700DD5">
        <w:t>s</w:t>
      </w:r>
      <w:r w:rsidRPr="00700DD5">
        <w:t xml:space="preserve"> door and drawer box in H 75 cm now also available in high-gloss white and matt black. Further highlight, glass cover </w:t>
      </w:r>
      <w:r w:rsidR="00961690" w:rsidRPr="00700DD5">
        <w:t>panel</w:t>
      </w:r>
      <w:r w:rsidRPr="00700DD5">
        <w:t xml:space="preserve"> to put on in white and black in 3 widths for all Nex Pur boxes.</w:t>
      </w:r>
    </w:p>
    <w:p w:rsidR="00E1288F" w:rsidRPr="00700DD5" w:rsidRDefault="00E1288F" w:rsidP="00700DD5"/>
    <w:p w:rsidR="00D47736" w:rsidRPr="00700DD5" w:rsidRDefault="00D47736" w:rsidP="00700DD5">
      <w:r w:rsidRPr="00700DD5">
        <w:t xml:space="preserve">NEX PUR </w:t>
      </w:r>
      <w:r w:rsidR="00700DD5" w:rsidRPr="00700DD5">
        <w:t>SHELF</w:t>
      </w:r>
    </w:p>
    <w:p w:rsidR="00D47736" w:rsidRPr="00700DD5" w:rsidRDefault="00700DD5" w:rsidP="00700DD5">
      <w:r w:rsidRPr="00700DD5">
        <w:t>This shelving unit features a fine</w:t>
      </w:r>
      <w:r>
        <w:t xml:space="preserve"> </w:t>
      </w:r>
      <w:r w:rsidRPr="00700DD5">
        <w:t>and fascinating interplay of lines.</w:t>
      </w:r>
      <w:r>
        <w:t xml:space="preserve"> </w:t>
      </w:r>
      <w:r w:rsidRPr="00700DD5">
        <w:t>Nine variations are available for</w:t>
      </w:r>
      <w:r>
        <w:t xml:space="preserve"> </w:t>
      </w:r>
      <w:r w:rsidRPr="00700DD5">
        <w:t>you to combine in heights of</w:t>
      </w:r>
      <w:r>
        <w:t xml:space="preserve"> </w:t>
      </w:r>
      <w:r w:rsidRPr="00700DD5">
        <w:t>211.5 cm and depths of 36 cm.</w:t>
      </w:r>
      <w:r>
        <w:t xml:space="preserve"> </w:t>
      </w:r>
      <w:r w:rsidRPr="00700DD5">
        <w:t>Either as a completely open</w:t>
      </w:r>
      <w:r>
        <w:t xml:space="preserve"> </w:t>
      </w:r>
      <w:r w:rsidRPr="00700DD5">
        <w:t>shelving</w:t>
      </w:r>
      <w:r>
        <w:t xml:space="preserve"> </w:t>
      </w:r>
      <w:r w:rsidRPr="00700DD5">
        <w:t>element, as shelves with</w:t>
      </w:r>
      <w:r>
        <w:t xml:space="preserve"> </w:t>
      </w:r>
      <w:r w:rsidRPr="00700DD5">
        <w:t>doors and drawers or with a continuous</w:t>
      </w:r>
      <w:r>
        <w:t xml:space="preserve"> </w:t>
      </w:r>
      <w:r w:rsidRPr="00700DD5">
        <w:t>door. Every shelving unit</w:t>
      </w:r>
      <w:r>
        <w:t xml:space="preserve"> </w:t>
      </w:r>
      <w:r w:rsidRPr="00700DD5">
        <w:t>is delivered as a complete element,</w:t>
      </w:r>
      <w:r>
        <w:t xml:space="preserve"> </w:t>
      </w:r>
      <w:r w:rsidRPr="00700DD5">
        <w:t>has its own floor panel and</w:t>
      </w:r>
      <w:r>
        <w:t xml:space="preserve"> </w:t>
      </w:r>
      <w:r w:rsidRPr="00700DD5">
        <w:t>can also be placed individually.</w:t>
      </w:r>
    </w:p>
    <w:p w:rsidR="00700DD5" w:rsidRDefault="00700DD5" w:rsidP="00700DD5"/>
    <w:p w:rsidR="00D47736" w:rsidRPr="00700DD5" w:rsidRDefault="00D47736" w:rsidP="00700DD5">
      <w:r w:rsidRPr="00700DD5">
        <w:t>NEX PUR</w:t>
      </w:r>
      <w:r w:rsidR="009A0DAE" w:rsidRPr="00700DD5">
        <w:t xml:space="preserve"> </w:t>
      </w:r>
      <w:r w:rsidR="00700DD5" w:rsidRPr="00700DD5">
        <w:t>CABINET</w:t>
      </w:r>
    </w:p>
    <w:p w:rsidR="00D47736" w:rsidRPr="00700DD5" w:rsidRDefault="00700DD5" w:rsidP="00700DD5">
      <w:r w:rsidRPr="00700DD5">
        <w:t>Elegant exteriors, fine shadow</w:t>
      </w:r>
      <w:r>
        <w:t xml:space="preserve"> </w:t>
      </w:r>
      <w:r w:rsidRPr="00700DD5">
        <w:t>gaps, plenty of storage space –</w:t>
      </w:r>
      <w:r>
        <w:t xml:space="preserve"> </w:t>
      </w:r>
      <w:r w:rsidRPr="00700DD5">
        <w:t>that’s our wardrobe. The filigree</w:t>
      </w:r>
      <w:r>
        <w:t xml:space="preserve"> </w:t>
      </w:r>
      <w:r w:rsidRPr="00700DD5">
        <w:t>handles</w:t>
      </w:r>
      <w:r>
        <w:t xml:space="preserve"> </w:t>
      </w:r>
      <w:r w:rsidRPr="00700DD5">
        <w:t>are made of aluminium.</w:t>
      </w:r>
      <w:r>
        <w:t xml:space="preserve"> </w:t>
      </w:r>
      <w:r w:rsidRPr="00700DD5">
        <w:t>The combinable elements are</w:t>
      </w:r>
      <w:r>
        <w:t xml:space="preserve"> </w:t>
      </w:r>
      <w:r w:rsidRPr="00700DD5">
        <w:t>234 cm high, 62.2 cm deep and</w:t>
      </w:r>
      <w:r>
        <w:t xml:space="preserve"> </w:t>
      </w:r>
      <w:r w:rsidRPr="00700DD5">
        <w:t>50 or 100 cm wide. A selection</w:t>
      </w:r>
      <w:r>
        <w:t xml:space="preserve"> </w:t>
      </w:r>
      <w:r w:rsidRPr="00700DD5">
        <w:t>of shelf floors, clothing rails and</w:t>
      </w:r>
      <w:r>
        <w:t xml:space="preserve"> </w:t>
      </w:r>
      <w:r w:rsidRPr="00700DD5">
        <w:t>interior drawers are available</w:t>
      </w:r>
      <w:r>
        <w:t xml:space="preserve"> </w:t>
      </w:r>
      <w:r w:rsidRPr="00700DD5">
        <w:t>for the inside.</w:t>
      </w:r>
    </w:p>
    <w:sectPr w:rsidR="00D47736" w:rsidRPr="00700DD5" w:rsidSect="0003167D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raphik Regular">
    <w:panose1 w:val="020B0503030202060203"/>
    <w:charset w:val="00"/>
    <w:family w:val="swiss"/>
    <w:notTrueType/>
    <w:pitch w:val="variable"/>
    <w:sig w:usb0="00000007" w:usb1="00000000" w:usb2="00000000" w:usb3="00000000" w:csb0="00000093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thold Akzidenz Grotesk (T1)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FEE"/>
    <w:rsid w:val="00102902"/>
    <w:rsid w:val="002A2AAA"/>
    <w:rsid w:val="003E09FD"/>
    <w:rsid w:val="004430D8"/>
    <w:rsid w:val="0057646C"/>
    <w:rsid w:val="00700DD5"/>
    <w:rsid w:val="007F61DB"/>
    <w:rsid w:val="0081792D"/>
    <w:rsid w:val="00961690"/>
    <w:rsid w:val="00985854"/>
    <w:rsid w:val="009A0DAE"/>
    <w:rsid w:val="00B55C85"/>
    <w:rsid w:val="00BB2077"/>
    <w:rsid w:val="00C94FEE"/>
    <w:rsid w:val="00D47736"/>
    <w:rsid w:val="00E1288F"/>
    <w:rsid w:val="00E7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E3279"/>
  <w15:chartTrackingRefBased/>
  <w15:docId w15:val="{EF197851-926B-4DC3-8207-1783A704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eiteTitelNEU">
    <w:name w:val="Seite Titel (NEU)"/>
    <w:basedOn w:val="Standard"/>
    <w:uiPriority w:val="99"/>
    <w:rsid w:val="00C94FEE"/>
    <w:pPr>
      <w:tabs>
        <w:tab w:val="right" w:pos="26927"/>
      </w:tabs>
      <w:autoSpaceDE w:val="0"/>
      <w:autoSpaceDN w:val="0"/>
      <w:adjustRightInd w:val="0"/>
      <w:spacing w:after="0" w:line="860" w:lineRule="atLeast"/>
      <w:textAlignment w:val="center"/>
    </w:pPr>
    <w:rPr>
      <w:rFonts w:ascii="Graphik Regular" w:hAnsi="Graphik Regular" w:cs="Graphik Regular"/>
      <w:caps/>
      <w:color w:val="000000"/>
      <w:spacing w:val="54"/>
      <w:sz w:val="90"/>
      <w:szCs w:val="90"/>
    </w:rPr>
  </w:style>
  <w:style w:type="paragraph" w:customStyle="1" w:styleId="SeiteTiteltextNEU">
    <w:name w:val="Seite Titeltext (NEU)"/>
    <w:basedOn w:val="Standard"/>
    <w:uiPriority w:val="99"/>
    <w:rsid w:val="00C94FEE"/>
    <w:pPr>
      <w:tabs>
        <w:tab w:val="right" w:pos="14704"/>
        <w:tab w:val="right" w:pos="23059"/>
        <w:tab w:val="right" w:pos="24355"/>
      </w:tabs>
      <w:autoSpaceDE w:val="0"/>
      <w:autoSpaceDN w:val="0"/>
      <w:adjustRightInd w:val="0"/>
      <w:spacing w:after="0" w:line="460" w:lineRule="atLeast"/>
      <w:textAlignment w:val="center"/>
    </w:pPr>
    <w:rPr>
      <w:rFonts w:ascii="Graphik Regular" w:hAnsi="Graphik Regular" w:cs="Graphik Regular"/>
      <w:color w:val="000000"/>
      <w:spacing w:val="8"/>
      <w:sz w:val="40"/>
      <w:szCs w:val="40"/>
    </w:rPr>
  </w:style>
  <w:style w:type="paragraph" w:customStyle="1" w:styleId="KeinAbsatzformat">
    <w:name w:val="[Kein Absatzformat]"/>
    <w:rsid w:val="00C94FE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BrtchenDEold">
    <w:name w:val="Brötchen DE (old)"/>
    <w:basedOn w:val="KeinAbsatzformat"/>
    <w:uiPriority w:val="99"/>
    <w:rsid w:val="007F61DB"/>
    <w:pPr>
      <w:tabs>
        <w:tab w:val="left" w:pos="500"/>
        <w:tab w:val="right" w:pos="4540"/>
        <w:tab w:val="right" w:pos="7120"/>
        <w:tab w:val="right" w:pos="7520"/>
      </w:tabs>
      <w:spacing w:line="272" w:lineRule="atLeast"/>
      <w:jc w:val="right"/>
    </w:pPr>
    <w:rPr>
      <w:rFonts w:ascii="Berthold Akzidenz Grotesk (T1)" w:hAnsi="Berthold Akzidenz Grotesk (T1)" w:cs="Berthold Akzidenz Grotesk (T1)"/>
      <w:spacing w:val="-2"/>
      <w:sz w:val="20"/>
      <w:szCs w:val="20"/>
    </w:rPr>
  </w:style>
  <w:style w:type="character" w:customStyle="1" w:styleId="TechnikEinleitung-DEold">
    <w:name w:val="Technik_Einleitung-DE (old)"/>
    <w:uiPriority w:val="99"/>
    <w:rsid w:val="007F61DB"/>
    <w:rPr>
      <w:rFonts w:ascii="Berthold Akzidenz Grotesk (T1)" w:hAnsi="Berthold Akzidenz Grotesk (T1)" w:cs="Berthold Akzidenz Grotesk (T1)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Nadja Burckhardt</dc:creator>
  <cp:keywords/>
  <dc:description/>
  <cp:lastModifiedBy>Nadja Burckhardt</cp:lastModifiedBy>
  <cp:revision>7</cp:revision>
  <dcterms:created xsi:type="dcterms:W3CDTF">2020-11-06T11:16:00Z</dcterms:created>
  <dcterms:modified xsi:type="dcterms:W3CDTF">2020-11-09T09:28:00Z</dcterms:modified>
</cp:coreProperties>
</file>